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999CD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214BE510" wp14:editId="518DEAC6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1E297C" w14:textId="77777777" w:rsidR="007B6691" w:rsidRDefault="007B6691"/>
    <w:p w14:paraId="002A55FD" w14:textId="77777777" w:rsidR="00B7282C" w:rsidRDefault="007B6691" w:rsidP="007B6691">
      <w:pPr>
        <w:pStyle w:val="Heading1"/>
        <w:jc w:val="center"/>
      </w:pPr>
      <w:r w:rsidRPr="00B57BF3">
        <w:t>Asheville-Bunco</w:t>
      </w:r>
      <w:r w:rsidR="00B7282C">
        <w:t>mbe Technical Community College</w:t>
      </w:r>
    </w:p>
    <w:p w14:paraId="73317983" w14:textId="77777777" w:rsidR="007B6691" w:rsidRDefault="007B6691" w:rsidP="007B6691">
      <w:pPr>
        <w:pStyle w:val="Heading1"/>
        <w:jc w:val="center"/>
      </w:pPr>
      <w:r>
        <w:t xml:space="preserve">(A-B Tech) </w:t>
      </w:r>
      <w:r w:rsidR="00B7282C">
        <w:t>Procedure</w:t>
      </w:r>
    </w:p>
    <w:p w14:paraId="4C0F960B" w14:textId="77777777" w:rsidR="007B6691" w:rsidRDefault="007B6691" w:rsidP="007B6691">
      <w:pPr>
        <w:jc w:val="center"/>
        <w:rPr>
          <w:b/>
        </w:rPr>
      </w:pPr>
    </w:p>
    <w:p w14:paraId="0CFC0B2D" w14:textId="77777777" w:rsidR="007B6691" w:rsidRDefault="00B7282C" w:rsidP="007B6691">
      <w:pPr>
        <w:pStyle w:val="Heading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Procedure</w:t>
      </w:r>
      <w:r w:rsidR="007B6691" w:rsidRPr="008015F6">
        <w:rPr>
          <w:rFonts w:asciiTheme="minorHAnsi" w:hAnsiTheme="minorHAnsi"/>
          <w:sz w:val="28"/>
          <w:szCs w:val="28"/>
        </w:rPr>
        <w:t xml:space="preserve"> </w:t>
      </w:r>
      <w:r w:rsidR="00D86653">
        <w:rPr>
          <w:rFonts w:asciiTheme="minorHAnsi" w:hAnsiTheme="minorHAnsi"/>
          <w:sz w:val="28"/>
          <w:szCs w:val="28"/>
        </w:rPr>
        <w:t>1004:  Mobile Devices</w:t>
      </w:r>
    </w:p>
    <w:p w14:paraId="3C457565" w14:textId="77777777" w:rsidR="000629E7" w:rsidRDefault="000629E7" w:rsidP="00790FD4">
      <w:pPr>
        <w:spacing w:before="120" w:after="120" w:line="240" w:lineRule="auto"/>
      </w:pPr>
      <w:r>
        <w:t>The College’s expectations and responsibilities for certain College positions may require the need for a mobile device when off campus, in meetings or during evenings and weekends.  When the requirements of a specific job mandate the use of a mobile device, and the College requires these expectations, the College will use the following guidelines to determine an employee’s eligibility for these devices.</w:t>
      </w:r>
    </w:p>
    <w:p w14:paraId="4FB5786F" w14:textId="77777777" w:rsidR="000629E7" w:rsidRDefault="000629E7" w:rsidP="00790FD4">
      <w:pPr>
        <w:pStyle w:val="Heading2"/>
      </w:pPr>
      <w:r>
        <w:t>Criteria:</w:t>
      </w:r>
    </w:p>
    <w:p w14:paraId="7FDA24DE" w14:textId="25498E6D" w:rsidR="000629E7" w:rsidRDefault="000629E7" w:rsidP="00790FD4">
      <w:pPr>
        <w:spacing w:before="120" w:after="120" w:line="240" w:lineRule="auto"/>
      </w:pPr>
      <w:r w:rsidRPr="00790FD4">
        <w:rPr>
          <w:rStyle w:val="Heading3Char"/>
        </w:rPr>
        <w:t>Mobile Phone:</w:t>
      </w:r>
      <w:r>
        <w:t xml:space="preserve">  When the College considers it essential that an employee is reachable before, during or after work hours or when routinely away from their assigned </w:t>
      </w:r>
      <w:r w:rsidR="00A51CE9">
        <w:t>workstation</w:t>
      </w:r>
      <w:r>
        <w:t xml:space="preserve"> for more than 60% of the time.  Examples include:  immediate response to employee relations issues, and College emergencies.</w:t>
      </w:r>
    </w:p>
    <w:p w14:paraId="6EC56416" w14:textId="4E8D7F46" w:rsidR="000629E7" w:rsidRDefault="000629E7" w:rsidP="00790FD4">
      <w:pPr>
        <w:spacing w:before="120" w:after="120" w:line="240" w:lineRule="auto"/>
      </w:pPr>
      <w:r w:rsidRPr="00790FD4">
        <w:rPr>
          <w:rStyle w:val="Heading3Char"/>
        </w:rPr>
        <w:t>Smartphone:</w:t>
      </w:r>
      <w:r>
        <w:t xml:space="preserve">  When the College requires an employee to retrieve information from emails or convey emails to others, schedule appointments and check calendar availability when away from the assigned </w:t>
      </w:r>
      <w:r w:rsidR="00A51CE9">
        <w:t>workstation</w:t>
      </w:r>
      <w:r>
        <w:t>.</w:t>
      </w:r>
    </w:p>
    <w:p w14:paraId="259DA18C" w14:textId="77777777" w:rsidR="000629E7" w:rsidRDefault="000629E7" w:rsidP="00790FD4">
      <w:pPr>
        <w:spacing w:before="120" w:after="120" w:line="240" w:lineRule="auto"/>
      </w:pPr>
      <w:r w:rsidRPr="00790FD4">
        <w:rPr>
          <w:rStyle w:val="Heading3Char"/>
        </w:rPr>
        <w:t>Tablet:</w:t>
      </w:r>
      <w:r>
        <w:t xml:space="preserve">  When the functionality or screen size of a smartphone is determined to be inadequate for an employee’s mobile computing needs, the College might issue a tablet instead.</w:t>
      </w:r>
    </w:p>
    <w:p w14:paraId="2B4B2D96" w14:textId="77777777" w:rsidR="000629E7" w:rsidRDefault="000629E7" w:rsidP="00790FD4">
      <w:pPr>
        <w:spacing w:before="120" w:after="120" w:line="240" w:lineRule="auto"/>
      </w:pPr>
      <w:r w:rsidRPr="00790FD4">
        <w:rPr>
          <w:rStyle w:val="Heading3Char"/>
        </w:rPr>
        <w:t>Push to Talk Features:</w:t>
      </w:r>
      <w:r>
        <w:t xml:space="preserve">  Administrative personnel in maintenance, security who have on-call and/or after-hours responsibilities and as approved by immediate supervisor.</w:t>
      </w:r>
    </w:p>
    <w:p w14:paraId="7E209008" w14:textId="77777777" w:rsidR="000629E7" w:rsidRDefault="000629E7" w:rsidP="00790FD4">
      <w:pPr>
        <w:pStyle w:val="Heading2"/>
      </w:pPr>
      <w:r>
        <w:t>Procedure:</w:t>
      </w:r>
    </w:p>
    <w:p w14:paraId="42427A1E" w14:textId="77777777" w:rsidR="000629E7" w:rsidRDefault="000629E7" w:rsidP="00790FD4">
      <w:pPr>
        <w:pStyle w:val="ListParagraph"/>
        <w:numPr>
          <w:ilvl w:val="0"/>
          <w:numId w:val="2"/>
        </w:numPr>
        <w:spacing w:before="120" w:after="120" w:line="240" w:lineRule="auto"/>
        <w:ind w:left="720" w:hanging="360"/>
        <w:contextualSpacing w:val="0"/>
      </w:pPr>
      <w:r>
        <w:t>All requests for any mobile device must be made to the immediate supervisor, via the form Request for Mobile Device (linked to the procedure).</w:t>
      </w:r>
    </w:p>
    <w:p w14:paraId="0B53AA71" w14:textId="77777777" w:rsidR="000629E7" w:rsidRDefault="000629E7" w:rsidP="00790FD4">
      <w:pPr>
        <w:pStyle w:val="ListParagraph"/>
        <w:numPr>
          <w:ilvl w:val="0"/>
          <w:numId w:val="2"/>
        </w:numPr>
        <w:spacing w:before="120" w:after="120" w:line="240" w:lineRule="auto"/>
        <w:ind w:left="720" w:hanging="360"/>
        <w:contextualSpacing w:val="0"/>
      </w:pPr>
      <w:r>
        <w:t>A signed Mobile Devices Security Acceptance form must accompany the Request for Mobile Device form (linked to the procedure).</w:t>
      </w:r>
    </w:p>
    <w:p w14:paraId="23BE66DA" w14:textId="77777777" w:rsidR="000629E7" w:rsidRDefault="000629E7" w:rsidP="00790FD4">
      <w:pPr>
        <w:pStyle w:val="ListParagraph"/>
        <w:numPr>
          <w:ilvl w:val="0"/>
          <w:numId w:val="2"/>
        </w:numPr>
        <w:spacing w:before="120" w:after="120" w:line="240" w:lineRule="auto"/>
        <w:ind w:left="720" w:hanging="360"/>
        <w:contextualSpacing w:val="0"/>
      </w:pPr>
      <w:r>
        <w:t>The immediate supervisor will review and sign the Request for Mobile Device, along with the corresponding Executive Leadership Team Member.</w:t>
      </w:r>
    </w:p>
    <w:p w14:paraId="5A7C7CB4" w14:textId="77777777" w:rsidR="000629E7" w:rsidRDefault="000629E7" w:rsidP="00790FD4">
      <w:pPr>
        <w:pStyle w:val="ListParagraph"/>
        <w:numPr>
          <w:ilvl w:val="0"/>
          <w:numId w:val="2"/>
        </w:numPr>
        <w:spacing w:before="120" w:after="120" w:line="240" w:lineRule="auto"/>
        <w:ind w:left="720" w:hanging="360"/>
        <w:contextualSpacing w:val="0"/>
      </w:pPr>
      <w:r>
        <w:t>Both forms will then be forwarded to the Vice President for Information Technology for action.</w:t>
      </w:r>
    </w:p>
    <w:p w14:paraId="74C8F87A" w14:textId="77777777" w:rsidR="000629E7" w:rsidRDefault="000629E7" w:rsidP="00790FD4">
      <w:pPr>
        <w:spacing w:before="120" w:after="120" w:line="240" w:lineRule="auto"/>
      </w:pPr>
      <w:r>
        <w:lastRenderedPageBreak/>
        <w:t>A periodic review will be conducted regarding the continued need for all College-issued mobile devices.  This review will be conducted by the Vice President of IT in conjunction with the Executive Leadership Team, and may include the employee and/or supervisor if deemed appropriate on a case-by-case basis.</w:t>
      </w:r>
    </w:p>
    <w:p w14:paraId="5CF16085" w14:textId="77777777" w:rsidR="000629E7" w:rsidRDefault="00790FD4" w:rsidP="00790FD4">
      <w:pPr>
        <w:spacing w:before="120" w:after="120" w:line="240" w:lineRule="auto"/>
      </w:pPr>
      <w:r w:rsidRPr="00790FD4">
        <w:rPr>
          <w:rStyle w:val="Heading2Char"/>
        </w:rPr>
        <w:t>Definitions:</w:t>
      </w:r>
      <w:r>
        <w:t xml:space="preserve">  </w:t>
      </w:r>
      <w:r w:rsidR="000629E7">
        <w:t>Mobile devices include, but are not limited to, cell phones, smartphones, tablets and push-to-talk devices.</w:t>
      </w:r>
    </w:p>
    <w:p w14:paraId="3310C66D" w14:textId="28153B3A" w:rsidR="000629E7" w:rsidRDefault="00790FD4" w:rsidP="00790FD4">
      <w:pPr>
        <w:spacing w:before="120" w:after="120" w:line="240" w:lineRule="auto"/>
      </w:pPr>
      <w:r w:rsidRPr="00790FD4">
        <w:rPr>
          <w:rStyle w:val="Heading2Char"/>
        </w:rPr>
        <w:t>Policy Owner:</w:t>
      </w:r>
      <w:r>
        <w:t xml:space="preserve">  </w:t>
      </w:r>
      <w:r w:rsidR="00A51CE9">
        <w:t xml:space="preserve">Interim </w:t>
      </w:r>
      <w:r w:rsidR="000629E7">
        <w:t xml:space="preserve">Vice President, Information Technology </w:t>
      </w:r>
    </w:p>
    <w:p w14:paraId="259923F5" w14:textId="77777777" w:rsidR="000629E7" w:rsidRDefault="000629E7" w:rsidP="00790FD4">
      <w:pPr>
        <w:spacing w:before="120" w:after="120" w:line="240" w:lineRule="auto"/>
      </w:pPr>
      <w:r w:rsidRPr="00790FD4">
        <w:rPr>
          <w:rStyle w:val="Heading2Char"/>
        </w:rPr>
        <w:t>Updated:</w:t>
      </w:r>
      <w:r>
        <w:t xml:space="preserve">  April 14, 2014</w:t>
      </w:r>
    </w:p>
    <w:p w14:paraId="7F05381B" w14:textId="77777777" w:rsidR="000629E7" w:rsidRDefault="00790FD4" w:rsidP="00790FD4">
      <w:pPr>
        <w:spacing w:before="120" w:after="120" w:line="240" w:lineRule="auto"/>
      </w:pPr>
      <w:r>
        <w:t xml:space="preserve">See </w:t>
      </w:r>
      <w:r w:rsidR="000629E7">
        <w:t>Mobile Devices Request Form</w:t>
      </w:r>
    </w:p>
    <w:p w14:paraId="0646564E" w14:textId="77777777" w:rsidR="000629E7" w:rsidRDefault="00790FD4" w:rsidP="00790FD4">
      <w:pPr>
        <w:spacing w:before="120" w:after="120" w:line="240" w:lineRule="auto"/>
      </w:pPr>
      <w:r>
        <w:t xml:space="preserve">See </w:t>
      </w:r>
      <w:r w:rsidR="000629E7">
        <w:t>Mobile Devices Security Acceptance</w:t>
      </w:r>
      <w:r>
        <w:t xml:space="preserve"> Form</w:t>
      </w:r>
    </w:p>
    <w:sectPr w:rsidR="000629E7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2C192" w14:textId="77777777" w:rsidR="00CC5945" w:rsidRDefault="00CC5945" w:rsidP="00CC5945">
      <w:pPr>
        <w:spacing w:after="0" w:line="240" w:lineRule="auto"/>
      </w:pPr>
      <w:r>
        <w:separator/>
      </w:r>
    </w:p>
  </w:endnote>
  <w:endnote w:type="continuationSeparator" w:id="0">
    <w:p w14:paraId="4778DC39" w14:textId="77777777" w:rsidR="00CC5945" w:rsidRDefault="00CC5945" w:rsidP="00CC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495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C49EB7" w14:textId="77777777" w:rsidR="00CC5945" w:rsidRDefault="00CC59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2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9C127" w14:textId="77777777" w:rsidR="00CC5945" w:rsidRDefault="00CC5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3B382" w14:textId="77777777" w:rsidR="00CC5945" w:rsidRDefault="00CC5945" w:rsidP="00CC5945">
      <w:pPr>
        <w:spacing w:after="0" w:line="240" w:lineRule="auto"/>
      </w:pPr>
      <w:r>
        <w:separator/>
      </w:r>
    </w:p>
  </w:footnote>
  <w:footnote w:type="continuationSeparator" w:id="0">
    <w:p w14:paraId="6A4A60DC" w14:textId="77777777" w:rsidR="00CC5945" w:rsidRDefault="00CC5945" w:rsidP="00CC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D150C"/>
    <w:multiLevelType w:val="hybridMultilevel"/>
    <w:tmpl w:val="46C6A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D3307"/>
    <w:multiLevelType w:val="hybridMultilevel"/>
    <w:tmpl w:val="73808C04"/>
    <w:lvl w:ilvl="0" w:tplc="03D2CE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047779">
    <w:abstractNumId w:val="0"/>
  </w:num>
  <w:num w:numId="2" w16cid:durableId="853688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0629E7"/>
    <w:rsid w:val="00186E5B"/>
    <w:rsid w:val="003712CC"/>
    <w:rsid w:val="006F1627"/>
    <w:rsid w:val="00790FD4"/>
    <w:rsid w:val="007B6691"/>
    <w:rsid w:val="00913515"/>
    <w:rsid w:val="00A51CE9"/>
    <w:rsid w:val="00B7282C"/>
    <w:rsid w:val="00C300AF"/>
    <w:rsid w:val="00CC5945"/>
    <w:rsid w:val="00D36D59"/>
    <w:rsid w:val="00D86653"/>
    <w:rsid w:val="00DD553E"/>
    <w:rsid w:val="00E46005"/>
    <w:rsid w:val="00E5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6090C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0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C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945"/>
  </w:style>
  <w:style w:type="paragraph" w:styleId="Footer">
    <w:name w:val="footer"/>
    <w:basedOn w:val="Normal"/>
    <w:link w:val="FooterChar"/>
    <w:uiPriority w:val="99"/>
    <w:unhideWhenUsed/>
    <w:rsid w:val="00CC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945"/>
  </w:style>
  <w:style w:type="character" w:customStyle="1" w:styleId="Heading3Char">
    <w:name w:val="Heading 3 Char"/>
    <w:basedOn w:val="DefaultParagraphFont"/>
    <w:link w:val="Heading3"/>
    <w:uiPriority w:val="9"/>
    <w:rsid w:val="00790F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90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Topic xmlns="35a135f3-0890-48fe-9b8a-01319c4a237d">1100</Policy_x0020_Topic>
    <Related_x0020_Forms xmlns="35a135f3-0890-48fe-9b8a-01319c4a237d">
      <Value>233</Value>
      <Value>263</Value>
    </Related_x0020_Forms>
    <_dlc_DocId xmlns="bebb4801-54de-4360-b8be-17d68ad98198">5XFVYUFMDQTF-1824054229-831</_dlc_DocId>
    <_dlc_DocIdUrl xmlns="bebb4801-54de-4360-b8be-17d68ad98198">
      <Url>https://policies.abtech.edu/_layouts/15/DocIdRedir.aspx?ID=5XFVYUFMDQTF-1824054229-831</Url>
      <Description>5XFVYUFMDQTF-1824054229-831</Description>
    </_dlc_DocIdUrl>
    <_dlc_DocIdPersistId xmlns="bebb4801-54de-4360-b8be-17d68ad98198">false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204EAB25BB945A83BDBF9FC1DC96F" ma:contentTypeVersion="12" ma:contentTypeDescription="Create a new document." ma:contentTypeScope="" ma:versionID="82e14e9f33a4a18a9867b09ba18360ee">
  <xsd:schema xmlns:xsd="http://www.w3.org/2001/XMLSchema" xmlns:xs="http://www.w3.org/2001/XMLSchema" xmlns:p="http://schemas.microsoft.com/office/2006/metadata/properties" xmlns:ns2="bebb4801-54de-4360-b8be-17d68ad98198" xmlns:ns3="35a135f3-0890-48fe-9b8a-01319c4a237d" targetNamespace="http://schemas.microsoft.com/office/2006/metadata/properties" ma:root="true" ma:fieldsID="885a39d2de5a30e6a4709b0a2edecd5e" ns2:_="" ns3:_="">
    <xsd:import namespace="bebb4801-54de-4360-b8be-17d68ad98198"/>
    <xsd:import namespace="35a135f3-0890-48fe-9b8a-01319c4a23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lated_x0020_Forms" minOccurs="0"/>
                <xsd:element ref="ns3:Policy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135f3-0890-48fe-9b8a-01319c4a237d" elementFormDefault="qualified">
    <xsd:import namespace="http://schemas.microsoft.com/office/2006/documentManagement/types"/>
    <xsd:import namespace="http://schemas.microsoft.com/office/infopath/2007/PartnerControls"/>
    <xsd:element name="Related_x0020_Forms" ma:index="11" nillable="true" ma:displayName="Related Forms" ma:list="{01c96941-84b8-4fa3-a5cf-255bf91bcee5}" ma:internalName="Related_x0020_Forms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licy_x0020_Topic" ma:index="12" nillable="true" ma:displayName="Procedure Topic" ma:list="{02e76d59-e299-4cd0-b063-e406a006ca89}" ma:internalName="Policy_x0020_Topic" ma:readOnly="false" ma:showField="Title" ma:web="e673fca6-a49b-47dd-afa2-60680bee2ed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8D6BB7-1263-42F6-973D-61ABCD58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54B070-5BD0-4744-AD63-05238B33FF79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35a135f3-0890-48fe-9b8a-01319c4a237d"/>
    <ds:schemaRef ds:uri="bebb4801-54de-4360-b8be-17d68ad98198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766F16E-CCB5-4042-BEE2-15A3A9D75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b4801-54de-4360-b8be-17d68ad98198"/>
    <ds:schemaRef ds:uri="35a135f3-0890-48fe-9b8a-01319c4a2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9ACFA7-5597-4400-A4D4-DA346D9A8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A-B Tech Community College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Devices Procedure</dc:title>
  <dc:subject/>
  <dc:creator>Carolyn H Rice</dc:creator>
  <cp:keywords/>
  <dc:description/>
  <cp:lastModifiedBy>Carolyn H. Rice</cp:lastModifiedBy>
  <cp:revision>6</cp:revision>
  <dcterms:created xsi:type="dcterms:W3CDTF">2018-05-04T15:36:00Z</dcterms:created>
  <dcterms:modified xsi:type="dcterms:W3CDTF">2024-06-14T18:12:00Z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0x01010036A204EAB25BB945A83BDBF9FC1DC96F</vt:lpwstr>
  </property>
  <property fmtid="{D5CDD505-2E9C-101B-9397-08002B2CF9AE}" pid="3" name="_dlc_DocIdItemGuid">
    <vt:lpwstr>31aaf380-37a6-4f85-bc14-ff7f7d99bfb3</vt:lpwstr>
  </property>
  <property fmtid="{D5CDD505-2E9C-101B-9397-08002B2CF9AE}" pid="4" name="Order">
    <vt:r8>83100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