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2AB8" w14:textId="523E7AE2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748EA605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B7EF5" w14:textId="77777777" w:rsidR="007B6691" w:rsidRDefault="007B6691"/>
    <w:p w14:paraId="735233A0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33936AED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3979CBDB" w14:textId="77777777" w:rsidR="007B6691" w:rsidRDefault="007B6691" w:rsidP="007B6691">
      <w:pPr>
        <w:jc w:val="center"/>
        <w:rPr>
          <w:b/>
        </w:rPr>
      </w:pPr>
    </w:p>
    <w:p w14:paraId="108E6E86" w14:textId="77777777" w:rsidR="007B6691" w:rsidRPr="00242070" w:rsidRDefault="00B7282C" w:rsidP="007B6691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242070">
        <w:rPr>
          <w:rFonts w:asciiTheme="minorHAnsi" w:hAnsiTheme="minorHAnsi" w:cstheme="minorHAnsi"/>
          <w:sz w:val="28"/>
          <w:szCs w:val="28"/>
        </w:rPr>
        <w:t>Procedure</w:t>
      </w:r>
      <w:r w:rsidR="007B6691" w:rsidRPr="00242070">
        <w:rPr>
          <w:rFonts w:asciiTheme="minorHAnsi" w:hAnsiTheme="minorHAnsi" w:cstheme="minorHAnsi"/>
          <w:sz w:val="28"/>
          <w:szCs w:val="28"/>
        </w:rPr>
        <w:t xml:space="preserve"> </w:t>
      </w:r>
      <w:r w:rsidR="00361BED" w:rsidRPr="00242070">
        <w:rPr>
          <w:rFonts w:asciiTheme="minorHAnsi" w:hAnsiTheme="minorHAnsi" w:cstheme="minorHAnsi"/>
          <w:sz w:val="28"/>
          <w:szCs w:val="28"/>
        </w:rPr>
        <w:t>222</w:t>
      </w:r>
      <w:r w:rsidR="006F1627" w:rsidRPr="00242070">
        <w:rPr>
          <w:rFonts w:asciiTheme="minorHAnsi" w:hAnsiTheme="minorHAnsi" w:cstheme="minorHAnsi"/>
          <w:sz w:val="28"/>
          <w:szCs w:val="28"/>
        </w:rPr>
        <w:t xml:space="preserve">:  </w:t>
      </w:r>
      <w:r w:rsidR="00361BED" w:rsidRPr="00242070">
        <w:rPr>
          <w:rFonts w:asciiTheme="minorHAnsi" w:hAnsiTheme="minorHAnsi" w:cstheme="minorHAnsi"/>
          <w:sz w:val="28"/>
          <w:szCs w:val="28"/>
        </w:rPr>
        <w:t>School Absences for Religious Holidays and Observances</w:t>
      </w:r>
    </w:p>
    <w:p w14:paraId="4332B59D" w14:textId="77777777" w:rsidR="005B6E45" w:rsidRPr="00242070" w:rsidRDefault="005B6E45" w:rsidP="00A75606">
      <w:pPr>
        <w:rPr>
          <w:rFonts w:cstheme="minorHAnsi"/>
        </w:rPr>
      </w:pPr>
      <w:r w:rsidRPr="00242070">
        <w:rPr>
          <w:rFonts w:cstheme="minorHAnsi"/>
        </w:rPr>
        <w:t xml:space="preserve">In compliance with state and federal laws, A-B Tech students are eligible for reasonable accommodations, including </w:t>
      </w:r>
      <w:r w:rsidR="00E14D6C" w:rsidRPr="00242070">
        <w:rPr>
          <w:rFonts w:cstheme="minorHAnsi"/>
        </w:rPr>
        <w:t xml:space="preserve">up to </w:t>
      </w:r>
      <w:r w:rsidRPr="00242070">
        <w:rPr>
          <w:rFonts w:cstheme="minorHAnsi"/>
        </w:rPr>
        <w:t xml:space="preserve">two excused absences each academic year, for religious practices or beliefs that are required by the student’s faith. </w:t>
      </w:r>
      <w:r w:rsidR="006E790A" w:rsidRPr="00242070">
        <w:rPr>
          <w:rFonts w:cstheme="minorHAnsi"/>
        </w:rPr>
        <w:t xml:space="preserve"> </w:t>
      </w:r>
      <w:r w:rsidRPr="00242070">
        <w:rPr>
          <w:rFonts w:cstheme="minorHAnsi"/>
        </w:rPr>
        <w:t xml:space="preserve">Excused absences from classes for religious observances do not relieve students from responsibility for any part of the coursework required during the period of absence. </w:t>
      </w:r>
      <w:r w:rsidR="006E790A" w:rsidRPr="00242070">
        <w:rPr>
          <w:rFonts w:cstheme="minorHAnsi"/>
        </w:rPr>
        <w:t xml:space="preserve"> </w:t>
      </w:r>
      <w:r w:rsidRPr="00242070">
        <w:rPr>
          <w:rFonts w:cstheme="minorHAnsi"/>
        </w:rPr>
        <w:t>Students seeking an excused absence or other accommodation for</w:t>
      </w:r>
      <w:r w:rsidR="00CE0F3E" w:rsidRPr="00242070">
        <w:rPr>
          <w:rFonts w:cstheme="minorHAnsi"/>
        </w:rPr>
        <w:t xml:space="preserve"> religious practices or beliefs</w:t>
      </w:r>
      <w:r w:rsidRPr="00242070">
        <w:rPr>
          <w:rFonts w:cstheme="minorHAnsi"/>
        </w:rPr>
        <w:t xml:space="preserve"> must take the following steps: </w:t>
      </w:r>
    </w:p>
    <w:p w14:paraId="0B6E24F3" w14:textId="77777777" w:rsidR="003F0B75" w:rsidRPr="00242070" w:rsidRDefault="003F0B75" w:rsidP="00092B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Obtain the </w:t>
      </w:r>
      <w:r w:rsidR="004822C9" w:rsidRPr="00242070">
        <w:rPr>
          <w:rFonts w:cstheme="minorHAnsi"/>
        </w:rPr>
        <w:t xml:space="preserve">Request for Accommodation for </w:t>
      </w:r>
      <w:r w:rsidRPr="00242070">
        <w:rPr>
          <w:rFonts w:cstheme="minorHAnsi"/>
        </w:rPr>
        <w:t>Religious Observance Form at the K. Ray Bailey Student Services Center</w:t>
      </w:r>
      <w:r w:rsidR="004822C9" w:rsidRPr="00242070">
        <w:rPr>
          <w:rFonts w:cstheme="minorHAnsi"/>
        </w:rPr>
        <w:t xml:space="preserve"> or by emailing </w:t>
      </w:r>
      <w:r w:rsidR="004822C9" w:rsidRPr="00242070">
        <w:rPr>
          <w:rFonts w:cstheme="minorHAnsi"/>
          <w:u w:val="single"/>
        </w:rPr>
        <w:t>registrar@abtech.edu</w:t>
      </w:r>
      <w:r w:rsidRPr="00242070">
        <w:rPr>
          <w:rFonts w:cstheme="minorHAnsi"/>
        </w:rPr>
        <w:t>.</w:t>
      </w:r>
    </w:p>
    <w:p w14:paraId="1B8C3ABF" w14:textId="77777777" w:rsidR="003F0B75" w:rsidRPr="00242070" w:rsidRDefault="003F0B75" w:rsidP="004178A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The form must be completed and </w:t>
      </w:r>
      <w:r w:rsidR="004822C9" w:rsidRPr="00242070">
        <w:rPr>
          <w:rFonts w:cstheme="minorHAnsi"/>
        </w:rPr>
        <w:t>submitted to each instructor no later than the census date (10% point) for each class.</w:t>
      </w:r>
      <w:r w:rsidR="00606F9C" w:rsidRPr="00242070">
        <w:rPr>
          <w:rFonts w:cstheme="minorHAnsi"/>
        </w:rPr>
        <w:t xml:space="preserve"> </w:t>
      </w:r>
      <w:r w:rsidR="006E790A" w:rsidRPr="00242070">
        <w:rPr>
          <w:rFonts w:cstheme="minorHAnsi"/>
        </w:rPr>
        <w:t xml:space="preserve"> </w:t>
      </w:r>
      <w:r w:rsidR="00606F9C" w:rsidRPr="00242070">
        <w:rPr>
          <w:rFonts w:cstheme="minorHAnsi"/>
          <w:lang w:val="en"/>
        </w:rPr>
        <w:t>A student who submits this form after the census date must show good cause for the late submission</w:t>
      </w:r>
      <w:r w:rsidR="006E790A" w:rsidRPr="00242070">
        <w:rPr>
          <w:rFonts w:cstheme="minorHAnsi"/>
          <w:color w:val="333333"/>
          <w:lang w:val="en"/>
        </w:rPr>
        <w:t xml:space="preserve">. </w:t>
      </w:r>
      <w:r w:rsidR="004178AB" w:rsidRPr="00242070">
        <w:rPr>
          <w:rFonts w:cstheme="minorHAnsi"/>
        </w:rPr>
        <w:t xml:space="preserve"> The form includes</w:t>
      </w:r>
      <w:r w:rsidRPr="00242070">
        <w:rPr>
          <w:rFonts w:cstheme="minorHAnsi"/>
        </w:rPr>
        <w:t>:</w:t>
      </w:r>
    </w:p>
    <w:p w14:paraId="6DB67B43" w14:textId="77777777" w:rsidR="003F0B75" w:rsidRPr="00242070" w:rsidRDefault="004822C9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Student </w:t>
      </w:r>
      <w:r w:rsidR="003F0B75" w:rsidRPr="00242070">
        <w:rPr>
          <w:rFonts w:cstheme="minorHAnsi"/>
        </w:rPr>
        <w:t>name</w:t>
      </w:r>
    </w:p>
    <w:p w14:paraId="0CA3BD4B" w14:textId="77777777" w:rsidR="003F0B75" w:rsidRPr="00242070" w:rsidRDefault="003F0B75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>Student ID</w:t>
      </w:r>
    </w:p>
    <w:p w14:paraId="00A194C8" w14:textId="77777777" w:rsidR="004822C9" w:rsidRPr="00242070" w:rsidRDefault="004822C9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Instructor </w:t>
      </w:r>
      <w:r w:rsidR="00606F9C" w:rsidRPr="00242070">
        <w:rPr>
          <w:rFonts w:cstheme="minorHAnsi"/>
        </w:rPr>
        <w:t>n</w:t>
      </w:r>
      <w:r w:rsidRPr="00242070">
        <w:rPr>
          <w:rFonts w:cstheme="minorHAnsi"/>
        </w:rPr>
        <w:t>ame</w:t>
      </w:r>
    </w:p>
    <w:p w14:paraId="51D5686A" w14:textId="77777777" w:rsidR="004822C9" w:rsidRPr="00242070" w:rsidRDefault="004822C9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Course </w:t>
      </w:r>
      <w:r w:rsidR="00606F9C" w:rsidRPr="00242070">
        <w:rPr>
          <w:rFonts w:cstheme="minorHAnsi"/>
        </w:rPr>
        <w:t>and section number</w:t>
      </w:r>
    </w:p>
    <w:p w14:paraId="03138759" w14:textId="77777777" w:rsidR="004822C9" w:rsidRPr="00242070" w:rsidRDefault="004822C9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>The specific class accommodations being requested (e.g., excused absence, rescheduling of an exam, or other class requirement)</w:t>
      </w:r>
    </w:p>
    <w:p w14:paraId="1F3C224C" w14:textId="77777777" w:rsidR="003F0B75" w:rsidRPr="00242070" w:rsidRDefault="004822C9" w:rsidP="00092B86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>D</w:t>
      </w:r>
      <w:r w:rsidR="003F0B75" w:rsidRPr="00242070">
        <w:rPr>
          <w:rFonts w:cstheme="minorHAnsi"/>
        </w:rPr>
        <w:t>ates of the requested absence</w:t>
      </w:r>
      <w:r w:rsidR="002C62B5" w:rsidRPr="00242070">
        <w:rPr>
          <w:rFonts w:cstheme="minorHAnsi"/>
        </w:rPr>
        <w:t xml:space="preserve"> (if applicable)</w:t>
      </w:r>
    </w:p>
    <w:p w14:paraId="60FC8398" w14:textId="77777777" w:rsidR="003F0B75" w:rsidRPr="00242070" w:rsidRDefault="004178AB" w:rsidP="00792575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rPr>
          <w:rFonts w:cstheme="minorHAnsi"/>
        </w:rPr>
      </w:pPr>
      <w:r w:rsidRPr="00242070">
        <w:rPr>
          <w:rFonts w:cstheme="minorHAnsi"/>
        </w:rPr>
        <w:t xml:space="preserve">The second page of the </w:t>
      </w:r>
      <w:r w:rsidR="00792575" w:rsidRPr="00242070">
        <w:rPr>
          <w:rFonts w:cstheme="minorHAnsi"/>
        </w:rPr>
        <w:t xml:space="preserve">request </w:t>
      </w:r>
      <w:r w:rsidRPr="00242070">
        <w:rPr>
          <w:rFonts w:cstheme="minorHAnsi"/>
        </w:rPr>
        <w:t xml:space="preserve">form must be completed by the </w:t>
      </w:r>
      <w:r w:rsidR="009C6A16" w:rsidRPr="00242070">
        <w:rPr>
          <w:rFonts w:cstheme="minorHAnsi"/>
        </w:rPr>
        <w:t>Academic Division Dean for the specific class(es)</w:t>
      </w:r>
      <w:r w:rsidRPr="00242070">
        <w:rPr>
          <w:rFonts w:cstheme="minorHAnsi"/>
        </w:rPr>
        <w:t xml:space="preserve">. </w:t>
      </w:r>
      <w:r w:rsidR="006E790A" w:rsidRPr="00242070">
        <w:rPr>
          <w:rFonts w:cstheme="minorHAnsi"/>
        </w:rPr>
        <w:t xml:space="preserve"> </w:t>
      </w:r>
      <w:r w:rsidRPr="00242070">
        <w:rPr>
          <w:rFonts w:cstheme="minorHAnsi"/>
        </w:rPr>
        <w:t xml:space="preserve">If approved, the </w:t>
      </w:r>
      <w:r w:rsidR="009C6A16" w:rsidRPr="00242070">
        <w:rPr>
          <w:rFonts w:cstheme="minorHAnsi"/>
        </w:rPr>
        <w:t xml:space="preserve">Dean </w:t>
      </w:r>
      <w:r w:rsidRPr="00242070">
        <w:rPr>
          <w:rFonts w:cstheme="minorHAnsi"/>
        </w:rPr>
        <w:t xml:space="preserve">will indicate on the form what specific accommodation(s) will be provided and the dates for the accommodation(s). </w:t>
      </w:r>
      <w:r w:rsidR="006E790A" w:rsidRPr="00242070">
        <w:rPr>
          <w:rFonts w:cstheme="minorHAnsi"/>
        </w:rPr>
        <w:t xml:space="preserve"> </w:t>
      </w:r>
      <w:r w:rsidRPr="00242070">
        <w:rPr>
          <w:rFonts w:cstheme="minorHAnsi"/>
        </w:rPr>
        <w:t xml:space="preserve">If denied, the </w:t>
      </w:r>
      <w:r w:rsidR="009C6A16" w:rsidRPr="00242070">
        <w:rPr>
          <w:rFonts w:cstheme="minorHAnsi"/>
        </w:rPr>
        <w:t xml:space="preserve">Dean </w:t>
      </w:r>
      <w:r w:rsidRPr="00242070">
        <w:rPr>
          <w:rFonts w:cstheme="minorHAnsi"/>
        </w:rPr>
        <w:t>will indica</w:t>
      </w:r>
      <w:r w:rsidR="00606F9C" w:rsidRPr="00242070">
        <w:rPr>
          <w:rFonts w:cstheme="minorHAnsi"/>
        </w:rPr>
        <w:t>te the reason for the denial (e.g., the requested accommodation requires significant expense or undue hardship on the College, department, and/or instructor, including a significant interference with the essential functions of the course/program of study)</w:t>
      </w:r>
      <w:r w:rsidR="009C6A16" w:rsidRPr="00242070">
        <w:rPr>
          <w:rFonts w:cstheme="minorHAnsi"/>
        </w:rPr>
        <w:t>.</w:t>
      </w:r>
      <w:r w:rsidR="006E790A" w:rsidRPr="00242070">
        <w:rPr>
          <w:rFonts w:cstheme="minorHAnsi"/>
        </w:rPr>
        <w:t xml:space="preserve">  </w:t>
      </w:r>
      <w:r w:rsidR="006C3EF4" w:rsidRPr="00242070">
        <w:rPr>
          <w:rFonts w:cstheme="minorHAnsi"/>
        </w:rPr>
        <w:t xml:space="preserve">Additional pages or supporting documentation may be submitted with the form </w:t>
      </w:r>
      <w:r w:rsidR="003F0B75" w:rsidRPr="00242070">
        <w:rPr>
          <w:rFonts w:cstheme="minorHAnsi"/>
        </w:rPr>
        <w:t>as needed.</w:t>
      </w:r>
    </w:p>
    <w:p w14:paraId="525141B9" w14:textId="1FDCD5C0" w:rsidR="003F0B75" w:rsidRPr="00242070" w:rsidRDefault="003F0B75" w:rsidP="0017713B">
      <w:pPr>
        <w:spacing w:before="120" w:after="120" w:line="240" w:lineRule="auto"/>
        <w:ind w:left="720" w:hanging="360"/>
        <w:rPr>
          <w:rFonts w:cstheme="minorHAnsi"/>
        </w:rPr>
      </w:pPr>
      <w:r w:rsidRPr="00242070">
        <w:rPr>
          <w:rFonts w:cstheme="minorHAnsi"/>
        </w:rPr>
        <w:lastRenderedPageBreak/>
        <w:t>4.</w:t>
      </w:r>
      <w:r w:rsidRPr="00242070">
        <w:rPr>
          <w:rFonts w:cstheme="minorHAnsi"/>
        </w:rPr>
        <w:tab/>
      </w:r>
      <w:r w:rsidR="004178AB" w:rsidRPr="00242070">
        <w:rPr>
          <w:rFonts w:cstheme="minorHAnsi"/>
        </w:rPr>
        <w:t xml:space="preserve"> Each instructor will </w:t>
      </w:r>
      <w:r w:rsidR="002C62B5" w:rsidRPr="00242070">
        <w:rPr>
          <w:rFonts w:cstheme="minorHAnsi"/>
        </w:rPr>
        <w:t xml:space="preserve">give the form to their Academic Division Dean within a reasonable timeframe from when the student submitted the form to the instructor. </w:t>
      </w:r>
      <w:r w:rsidR="006E790A" w:rsidRPr="00242070">
        <w:rPr>
          <w:rFonts w:cstheme="minorHAnsi"/>
        </w:rPr>
        <w:t xml:space="preserve"> </w:t>
      </w:r>
      <w:r w:rsidR="004178AB" w:rsidRPr="00242070">
        <w:rPr>
          <w:rFonts w:cstheme="minorHAnsi"/>
        </w:rPr>
        <w:t xml:space="preserve">The </w:t>
      </w:r>
      <w:r w:rsidR="002C62B5" w:rsidRPr="00242070">
        <w:rPr>
          <w:rFonts w:cstheme="minorHAnsi"/>
        </w:rPr>
        <w:t xml:space="preserve">Dean, in coordination with the instructor and/or Department Chair, will complete the second page of the form and make the final determination to approve or deny the request. </w:t>
      </w:r>
      <w:r w:rsidR="006E790A" w:rsidRPr="00242070">
        <w:rPr>
          <w:rFonts w:cstheme="minorHAnsi"/>
        </w:rPr>
        <w:t xml:space="preserve"> </w:t>
      </w:r>
      <w:r w:rsidR="002C62B5" w:rsidRPr="00242070">
        <w:rPr>
          <w:rFonts w:cstheme="minorHAnsi"/>
        </w:rPr>
        <w:t xml:space="preserve">The Dean (or </w:t>
      </w:r>
      <w:r w:rsidR="000D3F5E">
        <w:rPr>
          <w:rFonts w:cstheme="minorHAnsi"/>
        </w:rPr>
        <w:t>their</w:t>
      </w:r>
      <w:r w:rsidR="002C62B5" w:rsidRPr="00242070">
        <w:rPr>
          <w:rFonts w:cstheme="minorHAnsi"/>
        </w:rPr>
        <w:t xml:space="preserve"> </w:t>
      </w:r>
      <w:proofErr w:type="gramStart"/>
      <w:r w:rsidR="002C62B5" w:rsidRPr="00242070">
        <w:rPr>
          <w:rFonts w:cstheme="minorHAnsi"/>
        </w:rPr>
        <w:t>designee</w:t>
      </w:r>
      <w:proofErr w:type="gramEnd"/>
      <w:r w:rsidR="002C62B5" w:rsidRPr="00242070">
        <w:rPr>
          <w:rFonts w:cstheme="minorHAnsi"/>
        </w:rPr>
        <w:t xml:space="preserve">) </w:t>
      </w:r>
      <w:r w:rsidR="00403575" w:rsidRPr="00242070">
        <w:rPr>
          <w:rFonts w:cstheme="minorHAnsi"/>
        </w:rPr>
        <w:t xml:space="preserve">will notify the instructor and student (via the student’s A-B Tech student email account) of the decision. </w:t>
      </w:r>
      <w:r w:rsidR="006E790A" w:rsidRPr="00242070">
        <w:rPr>
          <w:rFonts w:cstheme="minorHAnsi"/>
        </w:rPr>
        <w:t xml:space="preserve"> </w:t>
      </w:r>
      <w:r w:rsidR="00403575" w:rsidRPr="00242070">
        <w:rPr>
          <w:rFonts w:cstheme="minorHAnsi"/>
        </w:rPr>
        <w:t xml:space="preserve">The Dean will also send a copy of the </w:t>
      </w:r>
      <w:r w:rsidR="00726AF1" w:rsidRPr="00242070">
        <w:rPr>
          <w:rFonts w:cstheme="minorHAnsi"/>
        </w:rPr>
        <w:t xml:space="preserve">form to the Records and Registration Office, who will retain an electronic copy of the completed form in accordance with the College Records Retention Policy. </w:t>
      </w:r>
    </w:p>
    <w:p w14:paraId="12533871" w14:textId="1E4FC03D" w:rsidR="003F0B75" w:rsidRPr="00242070" w:rsidRDefault="003F0B75" w:rsidP="0017713B">
      <w:pPr>
        <w:spacing w:before="120" w:after="120" w:line="240" w:lineRule="auto"/>
        <w:ind w:left="720" w:hanging="360"/>
        <w:rPr>
          <w:rFonts w:cstheme="minorHAnsi"/>
        </w:rPr>
      </w:pPr>
      <w:r w:rsidRPr="00242070">
        <w:rPr>
          <w:rFonts w:cstheme="minorHAnsi"/>
        </w:rPr>
        <w:t>7.</w:t>
      </w:r>
      <w:r w:rsidRPr="00242070">
        <w:rPr>
          <w:rFonts w:cstheme="minorHAnsi"/>
        </w:rPr>
        <w:tab/>
        <w:t xml:space="preserve">The College will grant each student </w:t>
      </w:r>
      <w:r w:rsidR="00726AF1" w:rsidRPr="00242070">
        <w:rPr>
          <w:rFonts w:cstheme="minorHAnsi"/>
        </w:rPr>
        <w:t xml:space="preserve">reasonable </w:t>
      </w:r>
      <w:r w:rsidR="000D3F5E" w:rsidRPr="00242070">
        <w:rPr>
          <w:rFonts w:cstheme="minorHAnsi"/>
        </w:rPr>
        <w:t>accommodation</w:t>
      </w:r>
      <w:r w:rsidR="00726AF1" w:rsidRPr="00242070">
        <w:rPr>
          <w:rFonts w:cstheme="minorHAnsi"/>
        </w:rPr>
        <w:t xml:space="preserve">, including </w:t>
      </w:r>
      <w:r w:rsidRPr="00242070">
        <w:rPr>
          <w:rFonts w:cstheme="minorHAnsi"/>
        </w:rPr>
        <w:t>up to two calendar days as an excused absence</w:t>
      </w:r>
      <w:r w:rsidR="00726AF1" w:rsidRPr="00242070">
        <w:rPr>
          <w:rFonts w:cstheme="minorHAnsi"/>
        </w:rPr>
        <w:t>,</w:t>
      </w:r>
      <w:r w:rsidRPr="00242070">
        <w:rPr>
          <w:rFonts w:cstheme="minorHAnsi"/>
        </w:rPr>
        <w:t xml:space="preserve"> if it reasonably appears the requested absence is for a religious holiday or observance.</w:t>
      </w:r>
    </w:p>
    <w:p w14:paraId="1DA8FF8D" w14:textId="77777777" w:rsidR="003F0B75" w:rsidRPr="00242070" w:rsidRDefault="003F0B75" w:rsidP="0017713B">
      <w:pPr>
        <w:spacing w:before="120" w:after="120" w:line="240" w:lineRule="auto"/>
        <w:ind w:left="720" w:hanging="360"/>
        <w:rPr>
          <w:rFonts w:cstheme="minorHAnsi"/>
        </w:rPr>
      </w:pPr>
      <w:r w:rsidRPr="00242070">
        <w:rPr>
          <w:rFonts w:cstheme="minorHAnsi"/>
        </w:rPr>
        <w:t>8.</w:t>
      </w:r>
      <w:r w:rsidRPr="00242070">
        <w:rPr>
          <w:rFonts w:cstheme="minorHAnsi"/>
        </w:rPr>
        <w:tab/>
        <w:t>Students are required to work with their instructors in advance of excused absence</w:t>
      </w:r>
      <w:r w:rsidR="009A705B" w:rsidRPr="00242070">
        <w:rPr>
          <w:rFonts w:cstheme="minorHAnsi"/>
        </w:rPr>
        <w:t>s</w:t>
      </w:r>
      <w:r w:rsidRPr="00242070">
        <w:rPr>
          <w:rFonts w:cstheme="minorHAnsi"/>
        </w:rPr>
        <w:t xml:space="preserve"> to make up any missed assignments or tests.</w:t>
      </w:r>
    </w:p>
    <w:p w14:paraId="7760760C" w14:textId="77777777" w:rsidR="003F0B75" w:rsidRPr="00242070" w:rsidRDefault="003F0B75" w:rsidP="0017713B">
      <w:pPr>
        <w:spacing w:before="120" w:after="120" w:line="240" w:lineRule="auto"/>
        <w:rPr>
          <w:rFonts w:cstheme="minorHAnsi"/>
        </w:rPr>
      </w:pPr>
      <w:r w:rsidRPr="00242070">
        <w:rPr>
          <w:rFonts w:cstheme="minorHAnsi"/>
        </w:rPr>
        <w:t>Pursuant to Board policy, Chapter 200, Section 222, this procedure must be followed when dealing with School Absences for Religious Holidays or observances.</w:t>
      </w:r>
      <w:r w:rsidR="00092B86" w:rsidRPr="00242070">
        <w:rPr>
          <w:rFonts w:cstheme="minorHAnsi"/>
        </w:rPr>
        <w:t xml:space="preserve"> </w:t>
      </w:r>
      <w:r w:rsidRPr="00242070">
        <w:rPr>
          <w:rFonts w:cstheme="minorHAnsi"/>
        </w:rPr>
        <w:t xml:space="preserve"> Each A-B Tech Community College student is eligible to take up to two calendar days as an excused absence for religious observances each academic year.</w:t>
      </w:r>
    </w:p>
    <w:p w14:paraId="4A9DA28B" w14:textId="77777777" w:rsidR="003F0B75" w:rsidRPr="00242070" w:rsidRDefault="003F0B75" w:rsidP="0017713B">
      <w:pPr>
        <w:spacing w:before="120" w:after="120" w:line="240" w:lineRule="auto"/>
        <w:rPr>
          <w:rFonts w:cstheme="minorHAnsi"/>
        </w:rPr>
      </w:pPr>
    </w:p>
    <w:p w14:paraId="1C7195D3" w14:textId="77777777" w:rsidR="00BA77DE" w:rsidRPr="00242070" w:rsidRDefault="00BA77DE" w:rsidP="00B54A25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242070">
        <w:rPr>
          <w:rFonts w:asciiTheme="minorHAnsi" w:hAnsiTheme="minorHAnsi" w:cstheme="minorHAnsi"/>
          <w:sz w:val="28"/>
          <w:szCs w:val="28"/>
        </w:rPr>
        <w:t>Definitions:</w:t>
      </w:r>
    </w:p>
    <w:p w14:paraId="4C8D85A3" w14:textId="77777777" w:rsidR="003F0B75" w:rsidRPr="00242070" w:rsidRDefault="003F0B75" w:rsidP="0017713B">
      <w:pPr>
        <w:spacing w:before="120" w:after="120" w:line="240" w:lineRule="auto"/>
        <w:rPr>
          <w:rFonts w:cstheme="minorHAnsi"/>
        </w:rPr>
      </w:pPr>
      <w:r w:rsidRPr="00242070">
        <w:rPr>
          <w:rFonts w:cstheme="minorHAnsi"/>
        </w:rPr>
        <w:t>None</w:t>
      </w:r>
    </w:p>
    <w:p w14:paraId="6C4C8AB7" w14:textId="77777777" w:rsidR="00BA77DE" w:rsidRPr="00242070" w:rsidRDefault="003F0B75" w:rsidP="00B54A25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242070">
        <w:rPr>
          <w:rFonts w:asciiTheme="minorHAnsi" w:hAnsiTheme="minorHAnsi" w:cstheme="minorHAnsi"/>
          <w:sz w:val="28"/>
          <w:szCs w:val="28"/>
        </w:rPr>
        <w:t>Owner:</w:t>
      </w:r>
    </w:p>
    <w:p w14:paraId="4F7279C7" w14:textId="77777777" w:rsidR="003F0B75" w:rsidRPr="00242070" w:rsidRDefault="00092B86" w:rsidP="0017713B">
      <w:pPr>
        <w:spacing w:before="120" w:after="120" w:line="240" w:lineRule="auto"/>
        <w:rPr>
          <w:rFonts w:cstheme="minorHAnsi"/>
        </w:rPr>
      </w:pPr>
      <w:r w:rsidRPr="00242070">
        <w:rPr>
          <w:rFonts w:cstheme="minorHAnsi"/>
        </w:rPr>
        <w:t>Vice President of I</w:t>
      </w:r>
      <w:r w:rsidR="003F0B75" w:rsidRPr="00242070">
        <w:rPr>
          <w:rFonts w:cstheme="minorHAnsi"/>
        </w:rPr>
        <w:t>nstructional Services</w:t>
      </w:r>
    </w:p>
    <w:p w14:paraId="7AF15FC7" w14:textId="631D4C16" w:rsidR="003F0B75" w:rsidRPr="0040681C" w:rsidRDefault="00220611" w:rsidP="0040681C">
      <w:pPr>
        <w:pStyle w:val="NoSpacing"/>
        <w:rPr>
          <w:sz w:val="28"/>
          <w:szCs w:val="28"/>
        </w:rPr>
      </w:pPr>
      <w:r w:rsidRPr="00242070">
        <w:rPr>
          <w:sz w:val="28"/>
          <w:szCs w:val="28"/>
        </w:rPr>
        <w:t xml:space="preserve">Revised:  </w:t>
      </w:r>
      <w:r w:rsidR="006E790A" w:rsidRPr="00242070">
        <w:t>June 4, 2019</w:t>
      </w:r>
    </w:p>
    <w:p w14:paraId="18F45499" w14:textId="77777777" w:rsidR="00220611" w:rsidRPr="00242070" w:rsidRDefault="00220611" w:rsidP="0017713B">
      <w:pPr>
        <w:spacing w:before="120" w:after="120" w:line="240" w:lineRule="auto"/>
        <w:rPr>
          <w:rFonts w:cstheme="minorHAnsi"/>
        </w:rPr>
      </w:pPr>
    </w:p>
    <w:p w14:paraId="705E3C6F" w14:textId="77777777" w:rsidR="00B7282C" w:rsidRPr="00242070" w:rsidRDefault="00220611" w:rsidP="0017713B">
      <w:pPr>
        <w:spacing w:before="120" w:after="120" w:line="240" w:lineRule="auto"/>
        <w:rPr>
          <w:rFonts w:cstheme="minorHAnsi"/>
        </w:rPr>
      </w:pPr>
      <w:r w:rsidRPr="00242070">
        <w:rPr>
          <w:rFonts w:cstheme="minorHAnsi"/>
        </w:rPr>
        <w:t xml:space="preserve">See </w:t>
      </w:r>
      <w:r w:rsidR="0017713B" w:rsidRPr="00242070">
        <w:rPr>
          <w:rFonts w:cstheme="minorHAnsi"/>
        </w:rPr>
        <w:t>Religious Observance Form</w:t>
      </w:r>
      <w:r w:rsidRPr="00242070">
        <w:rPr>
          <w:rFonts w:cstheme="minorHAnsi"/>
        </w:rPr>
        <w:t xml:space="preserve"> </w:t>
      </w:r>
    </w:p>
    <w:sectPr w:rsidR="00B7282C" w:rsidRPr="0024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DF4"/>
    <w:multiLevelType w:val="hybridMultilevel"/>
    <w:tmpl w:val="A844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A7"/>
    <w:multiLevelType w:val="hybridMultilevel"/>
    <w:tmpl w:val="7C7C3348"/>
    <w:lvl w:ilvl="0" w:tplc="EC369BB8">
      <w:start w:val="3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013"/>
    <w:multiLevelType w:val="hybridMultilevel"/>
    <w:tmpl w:val="02A83D26"/>
    <w:lvl w:ilvl="0" w:tplc="BAF0F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6F5"/>
    <w:multiLevelType w:val="hybridMultilevel"/>
    <w:tmpl w:val="8160A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5538">
    <w:abstractNumId w:val="3"/>
  </w:num>
  <w:num w:numId="2" w16cid:durableId="1219785403">
    <w:abstractNumId w:val="2"/>
  </w:num>
  <w:num w:numId="3" w16cid:durableId="1580165876">
    <w:abstractNumId w:val="0"/>
  </w:num>
  <w:num w:numId="4" w16cid:durableId="180881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92B86"/>
    <w:rsid w:val="000D3F5E"/>
    <w:rsid w:val="00154569"/>
    <w:rsid w:val="001747CE"/>
    <w:rsid w:val="0017713B"/>
    <w:rsid w:val="00186E5B"/>
    <w:rsid w:val="00220611"/>
    <w:rsid w:val="00242070"/>
    <w:rsid w:val="002C62B5"/>
    <w:rsid w:val="00361BED"/>
    <w:rsid w:val="003F0B75"/>
    <w:rsid w:val="00403575"/>
    <w:rsid w:val="0040681C"/>
    <w:rsid w:val="004178AB"/>
    <w:rsid w:val="004822C9"/>
    <w:rsid w:val="0057015E"/>
    <w:rsid w:val="005B6E45"/>
    <w:rsid w:val="00606F9C"/>
    <w:rsid w:val="006C3EF4"/>
    <w:rsid w:val="006E790A"/>
    <w:rsid w:val="006F1627"/>
    <w:rsid w:val="00726AF1"/>
    <w:rsid w:val="00792575"/>
    <w:rsid w:val="007B6691"/>
    <w:rsid w:val="0081508D"/>
    <w:rsid w:val="008A3773"/>
    <w:rsid w:val="008A7015"/>
    <w:rsid w:val="00913515"/>
    <w:rsid w:val="00955CE7"/>
    <w:rsid w:val="009608A6"/>
    <w:rsid w:val="009A705B"/>
    <w:rsid w:val="009B73BA"/>
    <w:rsid w:val="009C6A16"/>
    <w:rsid w:val="00A75606"/>
    <w:rsid w:val="00B435F7"/>
    <w:rsid w:val="00B54A25"/>
    <w:rsid w:val="00B7282C"/>
    <w:rsid w:val="00BA77DE"/>
    <w:rsid w:val="00C300AF"/>
    <w:rsid w:val="00CE0F3E"/>
    <w:rsid w:val="00D36D59"/>
    <w:rsid w:val="00DD553E"/>
    <w:rsid w:val="00E14D6C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0C01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77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508D"/>
    <w:pPr>
      <w:spacing w:after="0" w:line="240" w:lineRule="auto"/>
    </w:pPr>
  </w:style>
  <w:style w:type="paragraph" w:styleId="NoSpacing">
    <w:name w:val="No Spacing"/>
    <w:uiPriority w:val="1"/>
    <w:qFormat/>
    <w:rsid w:val="00406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1135</Policy_x0020_Topic>
    <Related_x0020_Forms xmlns="35a135f3-0890-48fe-9b8a-01319c4a237d">
      <Value>265</Value>
    </Related_x0020_Forms>
    <_dlc_DocId xmlns="bebb4801-54de-4360-b8be-17d68ad98198">5XFVYUFMDQTF-1824054229-870</_dlc_DocId>
    <_dlc_DocIdUrl xmlns="bebb4801-54de-4360-b8be-17d68ad98198">
      <Url>https://policies.abtech.edu/_layouts/15/DocIdRedir.aspx?ID=5XFVYUFMDQTF-1824054229-870</Url>
      <Description>5XFVYUFMDQTF-1824054229-870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6B4C4CDC-D6D8-4F3B-BC8D-F9C5F9F9D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EA19-6BC8-480E-9826-6477DA6F07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FABF81-C932-4859-9393-6CEE864C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80B03-E2C7-44AE-A388-0B4F63CF919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5a135f3-0890-48fe-9b8a-01319c4a237d"/>
    <ds:schemaRef ds:uri="http://purl.org/dc/elements/1.1/"/>
    <ds:schemaRef ds:uri="bebb4801-54de-4360-b8be-17d68ad9819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Absences for Religious Holidays and Observances Procedure</vt:lpstr>
    </vt:vector>
  </TitlesOfParts>
  <Company>A-B Tech Community College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Absences for Religious Holidays and Observances Procedure</dc:title>
  <dc:subject/>
  <dc:creator>Carolyn H Rice</dc:creator>
  <cp:keywords/>
  <dc:description/>
  <cp:lastModifiedBy>Carolyn H. Rice</cp:lastModifiedBy>
  <cp:revision>4</cp:revision>
  <cp:lastPrinted>2019-05-15T17:27:00Z</cp:lastPrinted>
  <dcterms:created xsi:type="dcterms:W3CDTF">2020-06-08T20:28:00Z</dcterms:created>
  <dcterms:modified xsi:type="dcterms:W3CDTF">2024-06-10T19:40:00Z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5ba75e8a-b184-492d-a06a-844a6d7fc443</vt:lpwstr>
  </property>
  <property fmtid="{D5CDD505-2E9C-101B-9397-08002B2CF9AE}" pid="4" name="Order">
    <vt:r8>87000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